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9A6B" w14:textId="324ED2D9" w:rsidR="006C00F3" w:rsidRPr="00153EBA" w:rsidRDefault="00153EBA" w:rsidP="006C00F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3EBA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14FB97D1" wp14:editId="5F9C07DE">
            <wp:simplePos x="0" y="0"/>
            <wp:positionH relativeFrom="page">
              <wp:posOffset>628650</wp:posOffset>
            </wp:positionH>
            <wp:positionV relativeFrom="paragraph">
              <wp:posOffset>-666115</wp:posOffset>
            </wp:positionV>
            <wp:extent cx="1283492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BA">
        <w:rPr>
          <w:rFonts w:asciiTheme="minorHAnsi" w:hAnsiTheme="minorHAnsi" w:cstheme="minorHAnsi"/>
          <w:b/>
          <w:bCs/>
          <w:sz w:val="32"/>
          <w:szCs w:val="32"/>
        </w:rPr>
        <w:t xml:space="preserve">Mental Health/Substance Use Action Team </w:t>
      </w:r>
    </w:p>
    <w:p w14:paraId="7CD6CB1E" w14:textId="118382B4" w:rsidR="006C00F3" w:rsidRPr="00153EBA" w:rsidRDefault="006C00F3" w:rsidP="006C00F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3EBA">
        <w:rPr>
          <w:rFonts w:asciiTheme="minorHAnsi" w:hAnsiTheme="minorHAnsi" w:cstheme="minorHAnsi"/>
          <w:b/>
          <w:bCs/>
          <w:sz w:val="32"/>
          <w:szCs w:val="32"/>
        </w:rPr>
        <w:t xml:space="preserve">Meeting </w:t>
      </w:r>
      <w:r w:rsidR="00153EBA" w:rsidRPr="00153EBA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153EBA">
        <w:rPr>
          <w:rFonts w:asciiTheme="minorHAnsi" w:hAnsiTheme="minorHAnsi" w:cstheme="minorHAnsi"/>
          <w:b/>
          <w:bCs/>
          <w:sz w:val="32"/>
          <w:szCs w:val="32"/>
        </w:rPr>
        <w:t>inutes</w:t>
      </w:r>
    </w:p>
    <w:p w14:paraId="573B2C57" w14:textId="77777777" w:rsidR="006C00F3" w:rsidRPr="00153EBA" w:rsidRDefault="006C00F3" w:rsidP="006C0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1420FBEC" w14:textId="30A888D2" w:rsidR="006C00F3" w:rsidRPr="007F242F" w:rsidRDefault="006C00F3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bCs/>
          <w:color w:val="auto"/>
        </w:rPr>
        <w:t xml:space="preserve">DATE: </w:t>
      </w:r>
      <w:r w:rsidR="00194000">
        <w:rPr>
          <w:rFonts w:asciiTheme="minorHAnsi" w:hAnsiTheme="minorHAnsi" w:cstheme="minorHAnsi"/>
          <w:color w:val="auto"/>
        </w:rPr>
        <w:t>01/27/2020</w:t>
      </w:r>
      <w:r w:rsidRPr="007F242F">
        <w:rPr>
          <w:rFonts w:asciiTheme="minorHAnsi" w:hAnsiTheme="minorHAnsi" w:cstheme="minorHAnsi"/>
          <w:color w:val="auto"/>
        </w:rPr>
        <w:t xml:space="preserve"> </w:t>
      </w:r>
    </w:p>
    <w:p w14:paraId="506D38F1" w14:textId="23A14D4D" w:rsidR="006C00F3" w:rsidRPr="007F242F" w:rsidRDefault="006C00F3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bCs/>
          <w:color w:val="auto"/>
        </w:rPr>
        <w:t>TIME:</w:t>
      </w:r>
      <w:r w:rsidRPr="007F242F">
        <w:rPr>
          <w:rFonts w:asciiTheme="minorHAnsi" w:hAnsiTheme="minorHAnsi" w:cstheme="minorHAnsi"/>
          <w:bCs/>
          <w:color w:val="auto"/>
        </w:rPr>
        <w:t xml:space="preserve"> </w:t>
      </w:r>
      <w:r w:rsidR="00194000">
        <w:rPr>
          <w:rFonts w:asciiTheme="minorHAnsi" w:hAnsiTheme="minorHAnsi" w:cstheme="minorHAnsi"/>
          <w:bCs/>
          <w:color w:val="auto"/>
        </w:rPr>
        <w:t>9</w:t>
      </w:r>
      <w:r w:rsidRPr="007F242F">
        <w:rPr>
          <w:rFonts w:asciiTheme="minorHAnsi" w:hAnsiTheme="minorHAnsi" w:cstheme="minorHAnsi"/>
          <w:color w:val="auto"/>
        </w:rPr>
        <w:t xml:space="preserve">:00 </w:t>
      </w:r>
      <w:r w:rsidR="00153EBA" w:rsidRPr="007F242F">
        <w:rPr>
          <w:rFonts w:asciiTheme="minorHAnsi" w:hAnsiTheme="minorHAnsi" w:cstheme="minorHAnsi"/>
          <w:color w:val="auto"/>
        </w:rPr>
        <w:t>A</w:t>
      </w:r>
      <w:r w:rsidRPr="007F242F">
        <w:rPr>
          <w:rFonts w:asciiTheme="minorHAnsi" w:hAnsiTheme="minorHAnsi" w:cstheme="minorHAnsi"/>
          <w:color w:val="auto"/>
        </w:rPr>
        <w:t xml:space="preserve">M </w:t>
      </w:r>
    </w:p>
    <w:p w14:paraId="092E55D6" w14:textId="2D5E0B0B" w:rsidR="006F12EF" w:rsidRPr="007F242F" w:rsidRDefault="006F12EF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color w:val="auto"/>
        </w:rPr>
        <w:t>Location:</w:t>
      </w:r>
      <w:r w:rsidR="005013C2" w:rsidRPr="007F242F">
        <w:rPr>
          <w:rFonts w:asciiTheme="minorHAnsi" w:hAnsiTheme="minorHAnsi" w:cstheme="minorHAnsi"/>
          <w:color w:val="auto"/>
        </w:rPr>
        <w:t xml:space="preserve"> </w:t>
      </w:r>
      <w:r w:rsidR="00194000">
        <w:rPr>
          <w:rFonts w:asciiTheme="minorHAnsi" w:hAnsiTheme="minorHAnsi" w:cstheme="minorHAnsi"/>
          <w:color w:val="auto"/>
        </w:rPr>
        <w:t>Tazewell</w:t>
      </w:r>
      <w:r w:rsidR="00782861">
        <w:rPr>
          <w:rFonts w:asciiTheme="minorHAnsi" w:hAnsiTheme="minorHAnsi" w:cstheme="minorHAnsi"/>
          <w:color w:val="auto"/>
        </w:rPr>
        <w:t xml:space="preserve"> </w:t>
      </w:r>
      <w:r w:rsidR="00153EBA" w:rsidRPr="007F242F">
        <w:rPr>
          <w:rFonts w:asciiTheme="minorHAnsi" w:hAnsiTheme="minorHAnsi" w:cstheme="minorHAnsi"/>
          <w:color w:val="auto"/>
        </w:rPr>
        <w:t xml:space="preserve">County Health Department </w:t>
      </w:r>
      <w:r w:rsidR="005013C2" w:rsidRPr="007F242F">
        <w:rPr>
          <w:rFonts w:asciiTheme="minorHAnsi" w:hAnsiTheme="minorHAnsi" w:cstheme="minorHAnsi"/>
          <w:color w:val="auto"/>
        </w:rPr>
        <w:t xml:space="preserve"> </w:t>
      </w:r>
    </w:p>
    <w:p w14:paraId="3F33ABD7" w14:textId="11FE3B8D" w:rsidR="00782861" w:rsidRDefault="00DB4AEE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 w:rsidRPr="007F242F">
        <w:rPr>
          <w:rFonts w:asciiTheme="minorHAnsi" w:hAnsiTheme="minorHAnsi" w:cstheme="minorHAnsi"/>
          <w:b/>
          <w:color w:val="auto"/>
        </w:rPr>
        <w:t>Present:</w:t>
      </w:r>
      <w:r w:rsidR="008D38DD" w:rsidRPr="007F242F">
        <w:rPr>
          <w:rFonts w:asciiTheme="minorHAnsi" w:hAnsiTheme="minorHAnsi" w:cstheme="minorHAnsi"/>
          <w:b/>
          <w:color w:val="auto"/>
        </w:rPr>
        <w:t xml:space="preserve"> </w:t>
      </w:r>
      <w:r w:rsidR="00194000">
        <w:rPr>
          <w:rFonts w:asciiTheme="minorHAnsi" w:hAnsiTheme="minorHAnsi" w:cstheme="minorHAnsi"/>
          <w:bCs/>
          <w:color w:val="auto"/>
        </w:rPr>
        <w:t xml:space="preserve">Holly Bill, Tim Bromley, Gregg Stoner, Monica Hendrickson, Brittany Driscoll, Kim Keenan, Becky Turner, Amy Roberts, Amanda Marcanio, Roland Tenley, Jerry Storm, Ray </w:t>
      </w:r>
      <w:proofErr w:type="spellStart"/>
      <w:r w:rsidR="00194000">
        <w:rPr>
          <w:rFonts w:asciiTheme="minorHAnsi" w:hAnsiTheme="minorHAnsi" w:cstheme="minorHAnsi"/>
          <w:bCs/>
          <w:color w:val="auto"/>
        </w:rPr>
        <w:t>Bertino</w:t>
      </w:r>
      <w:proofErr w:type="spellEnd"/>
      <w:r w:rsidR="00194000">
        <w:rPr>
          <w:rFonts w:asciiTheme="minorHAnsi" w:hAnsiTheme="minorHAnsi" w:cstheme="minorHAnsi"/>
          <w:bCs/>
          <w:color w:val="auto"/>
        </w:rPr>
        <w:t xml:space="preserve">, George McKenna, Jan Leonard, </w:t>
      </w:r>
      <w:proofErr w:type="spellStart"/>
      <w:r w:rsidR="00194000">
        <w:rPr>
          <w:rFonts w:asciiTheme="minorHAnsi" w:hAnsiTheme="minorHAnsi" w:cstheme="minorHAnsi"/>
          <w:bCs/>
          <w:color w:val="auto"/>
        </w:rPr>
        <w:t>Katelynne</w:t>
      </w:r>
      <w:proofErr w:type="spellEnd"/>
      <w:r w:rsidR="00194000">
        <w:rPr>
          <w:rFonts w:asciiTheme="minorHAnsi" w:hAnsiTheme="minorHAnsi" w:cstheme="minorHAnsi"/>
          <w:bCs/>
          <w:color w:val="auto"/>
        </w:rPr>
        <w:t xml:space="preserve"> Hansen, Kerrie Viets, Julie Herzog, Tricia Larson, Chris Schaffner, Beth Crider, Michele Carmichael, Terry Carmichael, Derrick Booth, Hannah Chapman, &amp; </w:t>
      </w:r>
      <w:r w:rsidR="00194000" w:rsidRPr="007D53DB">
        <w:rPr>
          <w:rFonts w:asciiTheme="minorHAnsi" w:hAnsiTheme="minorHAnsi" w:cstheme="minorHAnsi"/>
          <w:bCs/>
          <w:color w:val="auto"/>
        </w:rPr>
        <w:t xml:space="preserve">Denise Backes </w:t>
      </w:r>
      <w:bookmarkStart w:id="0" w:name="_GoBack"/>
      <w:bookmarkEnd w:id="0"/>
    </w:p>
    <w:p w14:paraId="3E00A53C" w14:textId="39CFC7AA" w:rsidR="00194000" w:rsidRDefault="00194000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</w:p>
    <w:p w14:paraId="732B8891" w14:textId="085EC63A" w:rsidR="00194000" w:rsidRDefault="00194000" w:rsidP="007F242F">
      <w:pPr>
        <w:pStyle w:val="Default"/>
        <w:tabs>
          <w:tab w:val="left" w:pos="1500"/>
        </w:tabs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Dates &amp; Locations for 2020 Meetings</w:t>
      </w:r>
    </w:p>
    <w:p w14:paraId="36E74762" w14:textId="58F93022" w:rsidR="00194000" w:rsidRDefault="00194000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-Holly reviewed the dates and locations for 2020 meetings as a handout</w:t>
      </w:r>
    </w:p>
    <w:p w14:paraId="6AB8670F" w14:textId="499E25EC" w:rsidR="00194000" w:rsidRDefault="00194000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814CA6">
        <w:rPr>
          <w:rFonts w:asciiTheme="minorHAnsi" w:hAnsiTheme="minorHAnsi" w:cstheme="minorHAnsi"/>
          <w:bCs/>
          <w:color w:val="auto"/>
        </w:rPr>
        <w:t>Let Holly know if you have ideas for alternate locations for meetings</w:t>
      </w:r>
    </w:p>
    <w:p w14:paraId="5321A13B" w14:textId="2FA12D88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-Currently are rotating between the 3 health departments in alphabetical order</w:t>
      </w:r>
    </w:p>
    <w:p w14:paraId="555C7992" w14:textId="286A4143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-Bring a friend – invite others that aren’t here that should be here</w:t>
      </w:r>
    </w:p>
    <w:p w14:paraId="0F56756B" w14:textId="02E347B1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</w:p>
    <w:p w14:paraId="6441FF28" w14:textId="76641562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Website Access &amp; Discussion Board Utilization</w:t>
      </w:r>
    </w:p>
    <w:p w14:paraId="78954E8E" w14:textId="01CBC39C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-Agendas and minutes will be available on the website</w:t>
      </w:r>
    </w:p>
    <w:p w14:paraId="011BFB09" w14:textId="7998C835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-All current members should be able to login to the website, sign up for an account with the discussion boards</w:t>
      </w:r>
    </w:p>
    <w:p w14:paraId="75458D8A" w14:textId="0853E3BE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</w:p>
    <w:p w14:paraId="1554A633" w14:textId="7B4C0D72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Systems of Care Presentation – (Michele Carmichael, Peoria Regional Office of Education)</w:t>
      </w:r>
    </w:p>
    <w:p w14:paraId="2FACD357" w14:textId="3A4AA6C7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-Michele did a presentation of Systems of Care, with a handout</w:t>
      </w:r>
    </w:p>
    <w:p w14:paraId="13611F02" w14:textId="37A63FEE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-A few highlights:</w:t>
      </w:r>
    </w:p>
    <w:p w14:paraId="7FEF4DE5" w14:textId="75EB6081" w:rsidR="00814CA6" w:rsidRDefault="00814CA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-The intent is to break down silos</w:t>
      </w:r>
    </w:p>
    <w:p w14:paraId="61E2342A" w14:textId="6E865EC1" w:rsidR="00814CA6" w:rsidRDefault="00814CA6" w:rsidP="00814CA6">
      <w:pPr>
        <w:pStyle w:val="Default"/>
        <w:tabs>
          <w:tab w:val="left" w:pos="1500"/>
        </w:tabs>
        <w:ind w:left="14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-Keywords: broad, flexible, effective, coordinated network, data driven, meaningful partnerships</w:t>
      </w:r>
    </w:p>
    <w:p w14:paraId="33EE16AA" w14:textId="7B851C23" w:rsidR="00814CA6" w:rsidRDefault="00814CA6" w:rsidP="00814CA6">
      <w:pPr>
        <w:pStyle w:val="Default"/>
        <w:tabs>
          <w:tab w:val="left" w:pos="1500"/>
        </w:tabs>
        <w:ind w:left="14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-A set of values and principles that provides a framework for system reform on behalf of children, youth, &amp; families</w:t>
      </w:r>
    </w:p>
    <w:p w14:paraId="3C9553D7" w14:textId="6F0F555B" w:rsidR="00814CA6" w:rsidRDefault="00814CA6" w:rsidP="00814CA6">
      <w:pPr>
        <w:pStyle w:val="Default"/>
        <w:tabs>
          <w:tab w:val="left" w:pos="1500"/>
        </w:tabs>
        <w:ind w:left="14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-Activities have been occurring since 1982 to address these issues</w:t>
      </w:r>
    </w:p>
    <w:p w14:paraId="3A4A7CEB" w14:textId="42DCCCA9" w:rsidR="00814CA6" w:rsidRDefault="00814CA6" w:rsidP="00814CA6">
      <w:pPr>
        <w:pStyle w:val="Default"/>
        <w:tabs>
          <w:tab w:val="left" w:pos="1500"/>
        </w:tabs>
        <w:ind w:left="14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-For these families – it’s so much work to get to the light at the end of the tunnel, it’s hard not to just give up</w:t>
      </w:r>
    </w:p>
    <w:p w14:paraId="2BA4408B" w14:textId="4518166E" w:rsidR="00814CA6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-There was discussion after the presentation on a target population and how to use this with such big goals</w:t>
      </w:r>
    </w:p>
    <w:p w14:paraId="4821529A" w14:textId="0710669E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-Do we need to take System of Care to the next level?</w:t>
      </w:r>
    </w:p>
    <w:p w14:paraId="1B3D82CF" w14:textId="34BC7298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-The alignment is already the same – the Tri-County Health Departments have the same CHIP as the hospitals </w:t>
      </w:r>
    </w:p>
    <w:p w14:paraId="3C84F8DA" w14:textId="77F897FD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-The big players will be lost in the action teams – but they may not need to be there as long as they understand the big picture</w:t>
      </w:r>
    </w:p>
    <w:p w14:paraId="16EBBD3F" w14:textId="41DDE298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-Data needs to be gathered from the systems and pushed up through the Partnership Board</w:t>
      </w:r>
    </w:p>
    <w:p w14:paraId="784AC924" w14:textId="10A6378D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>-Are our objectives widgets or System of Care?</w:t>
      </w:r>
    </w:p>
    <w:p w14:paraId="53ADC7D4" w14:textId="27CF4D18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-Widgets, but how they are implemented could be System of Care</w:t>
      </w:r>
    </w:p>
    <w:p w14:paraId="56CD627E" w14:textId="74D39890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-How to wrap our tasks and objectives around a System of Care lens</w:t>
      </w:r>
    </w:p>
    <w:p w14:paraId="58840E6E" w14:textId="4139D55F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-Holly mentioned that everyone at the table doesn’t know what everyone else there does, not aware of what the resources are that are available </w:t>
      </w:r>
    </w:p>
    <w:p w14:paraId="62BB67D7" w14:textId="5527D447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-Need to showcase the difference agencies we have involved</w:t>
      </w:r>
    </w:p>
    <w:p w14:paraId="6B34D2D2" w14:textId="5FC86CBA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-There is not enough time during our meetings to go through all of our agencies</w:t>
      </w:r>
    </w:p>
    <w:p w14:paraId="27000FC9" w14:textId="5D2B18E5" w:rsidR="00351143" w:rsidRDefault="00351143" w:rsidP="00351143">
      <w:pPr>
        <w:pStyle w:val="Default"/>
        <w:tabs>
          <w:tab w:val="left" w:pos="1500"/>
        </w:tabs>
        <w:ind w:left="14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-Holly &amp; Tim to work on a resource list or discussion form on the website of what everyone does</w:t>
      </w:r>
    </w:p>
    <w:p w14:paraId="474D0AB1" w14:textId="56B1B223" w:rsidR="00351143" w:rsidRDefault="00351143" w:rsidP="00351143">
      <w:pPr>
        <w:pStyle w:val="Default"/>
        <w:tabs>
          <w:tab w:val="left" w:pos="1500"/>
        </w:tabs>
        <w:ind w:left="144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-What is your role in this group and how flexible is your role? Or is contracted? </w:t>
      </w:r>
    </w:p>
    <w:p w14:paraId="7A0BC0AD" w14:textId="2FEBB67E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</w:p>
    <w:p w14:paraId="00C4CD2E" w14:textId="0BD7298B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Action Teams Breakout</w:t>
      </w:r>
    </w:p>
    <w:p w14:paraId="58616986" w14:textId="342ACB59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-Will just do action teams breakout next meeting</w:t>
      </w:r>
    </w:p>
    <w:p w14:paraId="68C7F2FD" w14:textId="12AA82E6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-Healthcare</w:t>
      </w:r>
    </w:p>
    <w:p w14:paraId="326C60B0" w14:textId="4534F30E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-Education &amp; Trainings</w:t>
      </w:r>
    </w:p>
    <w:p w14:paraId="1B5D471D" w14:textId="13C374B3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>-Criminal Justice &amp; Harm Reduction</w:t>
      </w:r>
    </w:p>
    <w:p w14:paraId="4C60C2C8" w14:textId="32423D46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-Start planning where small teams will go and in what direction, then will report out to the larger group with their plan</w:t>
      </w:r>
    </w:p>
    <w:p w14:paraId="32356393" w14:textId="4539BA45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</w:p>
    <w:p w14:paraId="52ABC7ED" w14:textId="3EB982B9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Member Announcements</w:t>
      </w:r>
    </w:p>
    <w:p w14:paraId="5A433574" w14:textId="767D1F3E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-Monica reminded the group that the Annual Partnership for a Healthy Community meeting is on February 5</w:t>
      </w:r>
      <w:r w:rsidRPr="00351143">
        <w:rPr>
          <w:rFonts w:asciiTheme="minorHAnsi" w:hAnsiTheme="minorHAnsi" w:cstheme="minorHAnsi"/>
          <w:bCs/>
          <w:color w:val="auto"/>
          <w:vertAlign w:val="superscript"/>
        </w:rPr>
        <w:t>th</w:t>
      </w:r>
      <w:r>
        <w:rPr>
          <w:rFonts w:asciiTheme="minorHAnsi" w:hAnsiTheme="minorHAnsi" w:cstheme="minorHAnsi"/>
          <w:bCs/>
          <w:color w:val="auto"/>
        </w:rPr>
        <w:t xml:space="preserve"> from 8:00-12:00 at Unity Point East (415 St. Mark’s Court in Peoria). If you would like to attend, email Amy Roberts </w:t>
      </w:r>
      <w:hyperlink r:id="rId11" w:history="1">
        <w:r w:rsidRPr="00A90958">
          <w:rPr>
            <w:rStyle w:val="Hyperlink"/>
            <w:rFonts w:asciiTheme="minorHAnsi" w:hAnsiTheme="minorHAnsi" w:cstheme="minorHAnsi"/>
            <w:bCs/>
          </w:rPr>
          <w:t>aroberts@peoriacounty.org</w:t>
        </w:r>
      </w:hyperlink>
      <w:r>
        <w:rPr>
          <w:rFonts w:asciiTheme="minorHAnsi" w:hAnsiTheme="minorHAnsi" w:cstheme="minorHAnsi"/>
          <w:bCs/>
          <w:color w:val="auto"/>
        </w:rPr>
        <w:t>.</w:t>
      </w:r>
    </w:p>
    <w:p w14:paraId="78FE5809" w14:textId="333E05A7" w:rsid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-Monica also reminded the group that the Criminal Justice group will be meeting tomorrow, 1/28/20 at 8:00am at Peoria City/County Health Department </w:t>
      </w:r>
    </w:p>
    <w:p w14:paraId="6D6BB314" w14:textId="0A6666CF" w:rsidR="00351143" w:rsidRPr="00351143" w:rsidRDefault="00351143" w:rsidP="00351143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-Chris Schaffner stated that Jamie Harwood said that opioid deaths have decreased over the last year! </w:t>
      </w:r>
    </w:p>
    <w:p w14:paraId="32A5284B" w14:textId="522716F7" w:rsidR="00C45FF9" w:rsidRDefault="00C45FF9" w:rsidP="00782861">
      <w:pPr>
        <w:pStyle w:val="Default"/>
        <w:tabs>
          <w:tab w:val="left" w:pos="1500"/>
        </w:tabs>
        <w:rPr>
          <w:rFonts w:asciiTheme="minorHAnsi" w:hAnsiTheme="minorHAnsi" w:cstheme="minorHAnsi"/>
          <w:color w:val="auto"/>
        </w:rPr>
      </w:pPr>
    </w:p>
    <w:p w14:paraId="03E9D2F0" w14:textId="3D31A897" w:rsidR="008126D0" w:rsidRPr="00153EBA" w:rsidRDefault="008126D0" w:rsidP="001C341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51D77E8" w14:textId="3EBB098D" w:rsidR="00FB6878" w:rsidRPr="00153EBA" w:rsidRDefault="007F242F" w:rsidP="001C3416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Next Meeting</w:t>
      </w:r>
      <w:r w:rsidR="00FB6878" w:rsidRPr="00153EBA">
        <w:rPr>
          <w:rFonts w:asciiTheme="minorHAnsi" w:hAnsiTheme="minorHAnsi" w:cstheme="minorHAnsi"/>
          <w:b/>
          <w:color w:val="auto"/>
        </w:rPr>
        <w:t xml:space="preserve">: </w:t>
      </w:r>
      <w:r w:rsidR="00814CA6">
        <w:rPr>
          <w:rFonts w:asciiTheme="minorHAnsi" w:hAnsiTheme="minorHAnsi" w:cstheme="minorHAnsi"/>
          <w:color w:val="auto"/>
        </w:rPr>
        <w:t>Monday, February 24, 2020 @ 9:00 am – Woodford County Health Department</w:t>
      </w:r>
    </w:p>
    <w:sectPr w:rsidR="00FB6878" w:rsidRPr="00153EB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BB9A" w14:textId="77777777" w:rsidR="00E47E6F" w:rsidRDefault="00E47E6F" w:rsidP="00AE5D47">
      <w:pPr>
        <w:spacing w:after="0" w:line="240" w:lineRule="auto"/>
      </w:pPr>
      <w:r>
        <w:separator/>
      </w:r>
    </w:p>
  </w:endnote>
  <w:endnote w:type="continuationSeparator" w:id="0">
    <w:p w14:paraId="6EDEE0F1" w14:textId="77777777" w:rsidR="00E47E6F" w:rsidRDefault="00E47E6F" w:rsidP="00AE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B44C" w14:textId="7B45F81F" w:rsidR="00AE5D47" w:rsidRDefault="00AE5D47" w:rsidP="00AE5D47">
    <w:pPr>
      <w:pStyle w:val="Footer"/>
      <w:jc w:val="right"/>
    </w:pPr>
    <w:r>
      <w:t xml:space="preserve">Amy Roberts/PCCHD Administrative Assistant </w:t>
    </w:r>
  </w:p>
  <w:p w14:paraId="01A9CAC9" w14:textId="77777777" w:rsidR="00AE5D47" w:rsidRDefault="00AE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1A050" w14:textId="77777777" w:rsidR="00E47E6F" w:rsidRDefault="00E47E6F" w:rsidP="00AE5D47">
      <w:pPr>
        <w:spacing w:after="0" w:line="240" w:lineRule="auto"/>
      </w:pPr>
      <w:r>
        <w:separator/>
      </w:r>
    </w:p>
  </w:footnote>
  <w:footnote w:type="continuationSeparator" w:id="0">
    <w:p w14:paraId="3AC07FE2" w14:textId="77777777" w:rsidR="00E47E6F" w:rsidRDefault="00E47E6F" w:rsidP="00AE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64A"/>
    <w:multiLevelType w:val="hybridMultilevel"/>
    <w:tmpl w:val="F002FACE"/>
    <w:lvl w:ilvl="0" w:tplc="305C9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F3"/>
    <w:rsid w:val="000C15A2"/>
    <w:rsid w:val="000D612D"/>
    <w:rsid w:val="00151E62"/>
    <w:rsid w:val="00153EBA"/>
    <w:rsid w:val="0017480C"/>
    <w:rsid w:val="00194000"/>
    <w:rsid w:val="001C3416"/>
    <w:rsid w:val="002D74DA"/>
    <w:rsid w:val="00351143"/>
    <w:rsid w:val="003603D1"/>
    <w:rsid w:val="003702EA"/>
    <w:rsid w:val="003D4547"/>
    <w:rsid w:val="004E6866"/>
    <w:rsid w:val="005013C2"/>
    <w:rsid w:val="005041F8"/>
    <w:rsid w:val="005648BB"/>
    <w:rsid w:val="00607E2D"/>
    <w:rsid w:val="00670295"/>
    <w:rsid w:val="006C00F3"/>
    <w:rsid w:val="006F12EF"/>
    <w:rsid w:val="00736303"/>
    <w:rsid w:val="007747C4"/>
    <w:rsid w:val="00782861"/>
    <w:rsid w:val="007D53DB"/>
    <w:rsid w:val="007F242F"/>
    <w:rsid w:val="008126D0"/>
    <w:rsid w:val="00814CA6"/>
    <w:rsid w:val="0088249A"/>
    <w:rsid w:val="00891592"/>
    <w:rsid w:val="008C3862"/>
    <w:rsid w:val="008D38DD"/>
    <w:rsid w:val="009357B2"/>
    <w:rsid w:val="00950AC0"/>
    <w:rsid w:val="00A06FA1"/>
    <w:rsid w:val="00AE5D47"/>
    <w:rsid w:val="00B21338"/>
    <w:rsid w:val="00B370FF"/>
    <w:rsid w:val="00B4417A"/>
    <w:rsid w:val="00BE078F"/>
    <w:rsid w:val="00BE435F"/>
    <w:rsid w:val="00C45FF9"/>
    <w:rsid w:val="00CA4F9B"/>
    <w:rsid w:val="00CE7139"/>
    <w:rsid w:val="00CE7A30"/>
    <w:rsid w:val="00D757E2"/>
    <w:rsid w:val="00D8572C"/>
    <w:rsid w:val="00DB4AEE"/>
    <w:rsid w:val="00DF0C0A"/>
    <w:rsid w:val="00E47E6F"/>
    <w:rsid w:val="00EC47F1"/>
    <w:rsid w:val="00F33181"/>
    <w:rsid w:val="00F50465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47"/>
  </w:style>
  <w:style w:type="paragraph" w:styleId="Footer">
    <w:name w:val="footer"/>
    <w:basedOn w:val="Normal"/>
    <w:link w:val="FooterChar"/>
    <w:uiPriority w:val="99"/>
    <w:unhideWhenUsed/>
    <w:rsid w:val="00AE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4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oberts@peoriacount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524E2-678E-44D5-A630-74D975AF2B5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a1e6283-8376-45a3-a903-affc2f594c11"/>
    <ds:schemaRef ds:uri="85fd5e89-9f10-4def-a571-40b9ce9f1fc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0C9E-8596-4AAB-9FBE-0F4D1E241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Bill, Holly B.</cp:lastModifiedBy>
  <cp:revision>2</cp:revision>
  <dcterms:created xsi:type="dcterms:W3CDTF">2020-01-28T14:18:00Z</dcterms:created>
  <dcterms:modified xsi:type="dcterms:W3CDTF">2020-01-28T14:18:00Z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iteId">
    <vt:lpwstr>ab214bcd-9b97-41bb-aa9d-46cf10d822fd</vt:lpwstr>
  </property>
  <property fmtid="{D5CDD505-2E9C-101B-9397-08002B2CF9AE}" pid="5" name="MSIP_Label_b4e5d35f-4e6a-4642-aaeb-20ab6a7b6fba_Owner">
    <vt:lpwstr>HBill@HultHealthy.org</vt:lpwstr>
  </property>
  <property fmtid="{D5CDD505-2E9C-101B-9397-08002B2CF9AE}" pid="6" name="MSIP_Label_b4e5d35f-4e6a-4642-aaeb-20ab6a7b6fba_SetDate">
    <vt:lpwstr>2019-09-18T18:10:13.2999365Z</vt:lpwstr>
  </property>
  <property fmtid="{D5CDD505-2E9C-101B-9397-08002B2CF9AE}" pid="7" name="MSIP_Label_b4e5d35f-4e6a-4642-aaeb-20ab6a7b6fba_Name">
    <vt:lpwstr>General</vt:lpwstr>
  </property>
  <property fmtid="{D5CDD505-2E9C-101B-9397-08002B2CF9AE}" pid="8" name="MSIP_Label_b4e5d35f-4e6a-4642-aaeb-20ab6a7b6fba_Application">
    <vt:lpwstr>Microsoft Azure Information Protection</vt:lpwstr>
  </property>
  <property fmtid="{D5CDD505-2E9C-101B-9397-08002B2CF9AE}" pid="9" name="MSIP_Label_b4e5d35f-4e6a-4642-aaeb-20ab6a7b6fba_ActionId">
    <vt:lpwstr>7b2e3b9f-74f7-4a64-a98c-a92f98d25c49</vt:lpwstr>
  </property>
  <property fmtid="{D5CDD505-2E9C-101B-9397-08002B2CF9AE}" pid="10" name="MSIP_Label_b4e5d35f-4e6a-4642-aaeb-20ab6a7b6fba_Extended_MSFT_Method">
    <vt:lpwstr>Automatic</vt:lpwstr>
  </property>
  <property fmtid="{D5CDD505-2E9C-101B-9397-08002B2CF9AE}" pid="11" name="Sensitivity">
    <vt:lpwstr>General</vt:lpwstr>
  </property>
</Properties>
</file>