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9" w:rsidRDefault="008E1D79" w:rsidP="008E1D79">
      <w:pPr>
        <w:jc w:val="center"/>
      </w:pPr>
    </w:p>
    <w:p w:rsidR="00F74674" w:rsidRDefault="008E1D79" w:rsidP="008E1D79">
      <w:pPr>
        <w:jc w:val="center"/>
      </w:pPr>
      <w:r>
        <w:rPr>
          <w:noProof/>
        </w:rPr>
        <w:drawing>
          <wp:inline distT="0" distB="0" distL="0" distR="0" wp14:anchorId="29C6B203" wp14:editId="2FA2B4B8">
            <wp:extent cx="1630358" cy="1555845"/>
            <wp:effectExtent l="0" t="0" r="0" b="0"/>
            <wp:docPr id="48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67" cy="15611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B6" w:rsidRDefault="009C6BB6" w:rsidP="009C6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B6">
        <w:rPr>
          <w:rFonts w:ascii="Times New Roman" w:hAnsi="Times New Roman" w:cs="Times New Roman"/>
          <w:b/>
          <w:sz w:val="28"/>
          <w:szCs w:val="28"/>
        </w:rPr>
        <w:t xml:space="preserve">Lung Cancer </w:t>
      </w:r>
      <w:r w:rsidR="002612DE">
        <w:rPr>
          <w:rFonts w:ascii="Times New Roman" w:hAnsi="Times New Roman" w:cs="Times New Roman"/>
          <w:b/>
          <w:sz w:val="28"/>
          <w:szCs w:val="28"/>
        </w:rPr>
        <w:t>Action Team Meeting</w:t>
      </w:r>
    </w:p>
    <w:p w:rsidR="00195FF1" w:rsidRPr="009C6BB6" w:rsidRDefault="002612DE" w:rsidP="0019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Eureka Library</w:t>
      </w:r>
    </w:p>
    <w:p w:rsidR="008E1D79" w:rsidRPr="00325E2E" w:rsidRDefault="00B12A7B" w:rsidP="008E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E2E">
        <w:rPr>
          <w:rFonts w:ascii="Times New Roman" w:hAnsi="Times New Roman" w:cs="Times New Roman"/>
          <w:sz w:val="24"/>
          <w:szCs w:val="24"/>
        </w:rPr>
        <w:t xml:space="preserve"> </w:t>
      </w:r>
      <w:r w:rsidR="002612DE">
        <w:rPr>
          <w:rFonts w:ascii="Times New Roman" w:hAnsi="Times New Roman" w:cs="Times New Roman"/>
          <w:sz w:val="24"/>
          <w:szCs w:val="24"/>
        </w:rPr>
        <w:t>April 11, 2019</w:t>
      </w:r>
    </w:p>
    <w:p w:rsidR="008E1D79" w:rsidRPr="009C6BB6" w:rsidRDefault="002612DE" w:rsidP="008E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2:00-3:30pm</w:t>
      </w:r>
    </w:p>
    <w:p w:rsidR="00EF502E" w:rsidRPr="00824FF1" w:rsidRDefault="00EF502E" w:rsidP="00EF502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824FF1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In attendance: </w:t>
      </w:r>
    </w:p>
    <w:p w:rsidR="00FF37D6" w:rsidRPr="00824FF1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Julie Angle-Tazewell County Health Department</w:t>
      </w:r>
    </w:p>
    <w:p w:rsidR="00FF37D6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Ev Neavear-Tazewell County Health Department</w:t>
      </w:r>
    </w:p>
    <w:p w:rsidR="00FF37D6" w:rsidRPr="00824FF1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Melissa Goetze-Tazewell County Health Department</w:t>
      </w:r>
    </w:p>
    <w:p w:rsidR="0011167F" w:rsidRPr="00824FF1" w:rsidRDefault="0011167F" w:rsidP="0011167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Nathaniel Johnson-Unity Point</w:t>
      </w:r>
    </w:p>
    <w:p w:rsidR="0011167F" w:rsidRPr="00824FF1" w:rsidRDefault="0011167F" w:rsidP="0011167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Jim Emanuels-Peoria Radon</w:t>
      </w:r>
    </w:p>
    <w:p w:rsidR="00FF37D6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Diana Scott-Peoria City/County Health Department</w:t>
      </w:r>
    </w:p>
    <w:p w:rsidR="0011167F" w:rsidRDefault="00EF502E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Jessica Johnson-Hult Center</w:t>
      </w:r>
    </w:p>
    <w:p w:rsidR="002612DE" w:rsidRDefault="002612DE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Leah Goforth-OSF</w:t>
      </w:r>
    </w:p>
    <w:p w:rsidR="002612DE" w:rsidRDefault="002612DE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Catherine Bailey-OSF</w:t>
      </w:r>
    </w:p>
    <w:p w:rsidR="00FF37D6" w:rsidRPr="00824FF1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Ingwersen- Woodford County Health Department</w:t>
      </w:r>
    </w:p>
    <w:p w:rsidR="00FF37D6" w:rsidRPr="00824FF1" w:rsidRDefault="00FF37D6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24FF1" w:rsidRPr="00824FF1" w:rsidRDefault="00824FF1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24FF1" w:rsidRDefault="00824FF1" w:rsidP="00EF502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824FF1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Call-in: </w:t>
      </w:r>
    </w:p>
    <w:p w:rsidR="00EF502E" w:rsidRPr="00824FF1" w:rsidRDefault="00956BDE" w:rsidP="00EF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021BF" w:rsidRDefault="001021BF" w:rsidP="001B2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P4HC Board Updates:</w:t>
      </w:r>
    </w:p>
    <w:p w:rsidR="001021BF" w:rsidRDefault="001021BF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-Andrea reported to the group the discussion that took place at the BC Action Team meeting and updates fr</w:t>
      </w:r>
      <w:r w:rsidR="00F506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F506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board. A survey will be sent out regarding the structure of the action teams beginning in 2020, as colorectal cancer has been added. </w:t>
      </w:r>
    </w:p>
    <w:p w:rsidR="001021BF" w:rsidRDefault="001021BF" w:rsidP="001B2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-discussion about having a board member present at lung cancer action team meetings, or a co-chair attend board meetings to relay </w:t>
      </w:r>
      <w:r w:rsidR="00F5069B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to the group in a timely fashion.</w:t>
      </w:r>
      <w:r w:rsidR="00F5069B">
        <w:rPr>
          <w:rFonts w:ascii="Times New Roman" w:hAnsi="Times New Roman" w:cs="Times New Roman"/>
          <w:sz w:val="24"/>
          <w:szCs w:val="24"/>
        </w:rPr>
        <w:t xml:space="preserve"> Perhaps one monthly meeting (Like HEAL) that has break out groups? </w:t>
      </w:r>
      <w:r>
        <w:rPr>
          <w:rFonts w:ascii="Times New Roman" w:hAnsi="Times New Roman" w:cs="Times New Roman"/>
          <w:sz w:val="24"/>
          <w:szCs w:val="24"/>
        </w:rPr>
        <w:t xml:space="preserve"> Andrea reported that if it was decided to have </w:t>
      </w:r>
      <w:r w:rsidR="00F5069B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meetings for </w:t>
      </w:r>
      <w:r w:rsidR="00F5069B">
        <w:rPr>
          <w:rFonts w:ascii="Times New Roman" w:hAnsi="Times New Roman" w:cs="Times New Roman"/>
          <w:sz w:val="24"/>
          <w:szCs w:val="24"/>
        </w:rPr>
        <w:t xml:space="preserve">each action team (BC, LC and CRC), WCHD does not have the staffing </w:t>
      </w:r>
      <w:r w:rsidR="003B7422">
        <w:rPr>
          <w:rFonts w:ascii="Times New Roman" w:hAnsi="Times New Roman" w:cs="Times New Roman"/>
          <w:sz w:val="24"/>
          <w:szCs w:val="24"/>
        </w:rPr>
        <w:t>to</w:t>
      </w:r>
      <w:r w:rsidR="00F5069B">
        <w:rPr>
          <w:rFonts w:ascii="Times New Roman" w:hAnsi="Times New Roman" w:cs="Times New Roman"/>
          <w:sz w:val="24"/>
          <w:szCs w:val="24"/>
        </w:rPr>
        <w:t xml:space="preserve"> provide support </w:t>
      </w:r>
      <w:r w:rsidR="003B7422">
        <w:rPr>
          <w:rFonts w:ascii="Times New Roman" w:hAnsi="Times New Roman" w:cs="Times New Roman"/>
          <w:sz w:val="24"/>
          <w:szCs w:val="24"/>
        </w:rPr>
        <w:t xml:space="preserve">for </w:t>
      </w:r>
      <w:r w:rsidR="00FE7A01">
        <w:rPr>
          <w:rFonts w:ascii="Times New Roman" w:hAnsi="Times New Roman" w:cs="Times New Roman"/>
          <w:sz w:val="24"/>
          <w:szCs w:val="24"/>
        </w:rPr>
        <w:t xml:space="preserve">all </w:t>
      </w:r>
      <w:r w:rsidR="003B7422">
        <w:rPr>
          <w:rFonts w:ascii="Times New Roman" w:hAnsi="Times New Roman" w:cs="Times New Roman"/>
          <w:sz w:val="24"/>
          <w:szCs w:val="24"/>
        </w:rPr>
        <w:t>monthly</w:t>
      </w:r>
      <w:r w:rsidR="00F5069B">
        <w:rPr>
          <w:rFonts w:ascii="Times New Roman" w:hAnsi="Times New Roman" w:cs="Times New Roman"/>
          <w:sz w:val="24"/>
          <w:szCs w:val="24"/>
        </w:rPr>
        <w:t xml:space="preserve"> meetings</w:t>
      </w:r>
      <w:r w:rsidR="003B7422">
        <w:rPr>
          <w:rFonts w:ascii="Times New Roman" w:hAnsi="Times New Roman" w:cs="Times New Roman"/>
          <w:sz w:val="24"/>
          <w:szCs w:val="24"/>
        </w:rPr>
        <w:t xml:space="preserve">, </w:t>
      </w:r>
      <w:r w:rsidR="00FE7A01">
        <w:rPr>
          <w:rFonts w:ascii="Times New Roman" w:hAnsi="Times New Roman" w:cs="Times New Roman"/>
          <w:sz w:val="24"/>
          <w:szCs w:val="24"/>
        </w:rPr>
        <w:t xml:space="preserve">that </w:t>
      </w:r>
      <w:r w:rsidR="003B7422">
        <w:rPr>
          <w:rFonts w:ascii="Times New Roman" w:hAnsi="Times New Roman" w:cs="Times New Roman"/>
          <w:sz w:val="24"/>
          <w:szCs w:val="24"/>
        </w:rPr>
        <w:t xml:space="preserve">co-chairs would have to provide correspondence, meeting minutes, and agendas for their action teams. </w:t>
      </w:r>
    </w:p>
    <w:p w:rsidR="00F5069B" w:rsidRDefault="001B2E96" w:rsidP="001B2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8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Radon Updates:</w:t>
      </w:r>
    </w:p>
    <w:p w:rsidR="00F5069B" w:rsidRDefault="00F5069B" w:rsidP="001B2E96">
      <w:pPr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 xml:space="preserve">-Ev </w:t>
      </w:r>
      <w:r>
        <w:rPr>
          <w:rFonts w:ascii="Times New Roman" w:hAnsi="Times New Roman" w:cs="Times New Roman"/>
          <w:sz w:val="24"/>
          <w:szCs w:val="24"/>
        </w:rPr>
        <w:t xml:space="preserve">provided the group with updates regarding radon grant. The grant updates for the current year have been submitted. The next 3 years cycle was discussed, Ev is writing open-ended </w:t>
      </w:r>
      <w:r w:rsidR="003B7422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9B" w:rsidRDefault="00F5069B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grant </w:t>
      </w:r>
      <w:r w:rsidR="003B7422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include: </w:t>
      </w:r>
    </w:p>
    <w:p w:rsidR="00F5069B" w:rsidRDefault="00F5069B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422">
        <w:rPr>
          <w:rFonts w:ascii="Times New Roman" w:hAnsi="Times New Roman" w:cs="Times New Roman"/>
          <w:sz w:val="24"/>
          <w:szCs w:val="24"/>
        </w:rPr>
        <w:t>Advertising-</w:t>
      </w:r>
      <w:r w:rsidR="00457E69">
        <w:rPr>
          <w:rFonts w:ascii="Times New Roman" w:hAnsi="Times New Roman" w:cs="Times New Roman"/>
          <w:sz w:val="24"/>
          <w:szCs w:val="24"/>
        </w:rPr>
        <w:t>bus wraps?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-funds for schools to </w:t>
      </w:r>
      <w:r w:rsidR="003B7422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and mitigate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-matching funds for Jim and PCCHD programs, and staff to attend meetings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-staff </w:t>
      </w:r>
      <w:r w:rsidR="003B742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each county to attend Illinois Stakeholders meeting, and National conference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 of the grant will have a focus-Year 1: building inspectors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Year 2: realtors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Year 3: government (policy)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3B7422"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22">
        <w:rPr>
          <w:rFonts w:ascii="Times New Roman" w:hAnsi="Times New Roman" w:cs="Times New Roman"/>
          <w:sz w:val="24"/>
          <w:szCs w:val="24"/>
        </w:rPr>
        <w:t>campaigns</w:t>
      </w:r>
      <w:r>
        <w:rPr>
          <w:rFonts w:ascii="Times New Roman" w:hAnsi="Times New Roman" w:cs="Times New Roman"/>
          <w:sz w:val="24"/>
          <w:szCs w:val="24"/>
        </w:rPr>
        <w:t xml:space="preserve"> will be part of the new grant: poster and video contest, home builders show, resource guide, 800# (or </w:t>
      </w:r>
      <w:r w:rsidR="00FE7A01">
        <w:rPr>
          <w:rFonts w:ascii="Times New Roman" w:hAnsi="Times New Roman" w:cs="Times New Roman"/>
          <w:sz w:val="24"/>
          <w:szCs w:val="24"/>
        </w:rPr>
        <w:t xml:space="preserve">promoting </w:t>
      </w:r>
      <w:r>
        <w:rPr>
          <w:rFonts w:ascii="Times New Roman" w:hAnsi="Times New Roman" w:cs="Times New Roman"/>
          <w:sz w:val="24"/>
          <w:szCs w:val="24"/>
        </w:rPr>
        <w:t xml:space="preserve">211), </w:t>
      </w:r>
      <w:r w:rsidR="003B7422">
        <w:rPr>
          <w:rFonts w:ascii="Times New Roman" w:hAnsi="Times New Roman" w:cs="Times New Roman"/>
          <w:sz w:val="24"/>
          <w:szCs w:val="24"/>
        </w:rPr>
        <w:t>radon</w:t>
      </w:r>
      <w:r>
        <w:rPr>
          <w:rFonts w:ascii="Times New Roman" w:hAnsi="Times New Roman" w:cs="Times New Roman"/>
          <w:sz w:val="24"/>
          <w:szCs w:val="24"/>
        </w:rPr>
        <w:t xml:space="preserve"> website or resource guide available for partners to post on websites. 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gave the group update son his </w:t>
      </w:r>
      <w:r w:rsidR="00295520">
        <w:rPr>
          <w:rFonts w:ascii="Times New Roman" w:hAnsi="Times New Roman" w:cs="Times New Roman"/>
          <w:sz w:val="24"/>
          <w:szCs w:val="24"/>
        </w:rPr>
        <w:t>outreach</w:t>
      </w:r>
      <w:r>
        <w:rPr>
          <w:rFonts w:ascii="Times New Roman" w:hAnsi="Times New Roman" w:cs="Times New Roman"/>
          <w:sz w:val="24"/>
          <w:szCs w:val="24"/>
        </w:rPr>
        <w:t xml:space="preserve"> efforts: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-16 people attended </w:t>
      </w:r>
      <w:r w:rsidR="00295520">
        <w:rPr>
          <w:rFonts w:ascii="Times New Roman" w:hAnsi="Times New Roman" w:cs="Times New Roman"/>
          <w:sz w:val="24"/>
          <w:szCs w:val="24"/>
        </w:rPr>
        <w:t>Radon</w:t>
      </w:r>
      <w:r>
        <w:rPr>
          <w:rFonts w:ascii="Times New Roman" w:hAnsi="Times New Roman" w:cs="Times New Roman"/>
          <w:sz w:val="24"/>
          <w:szCs w:val="24"/>
        </w:rPr>
        <w:t xml:space="preserve"> awareness workshop at Dunlap library</w:t>
      </w:r>
    </w:p>
    <w:p w:rsidR="00457E69" w:rsidRDefault="00457E69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-Participated in Galesburg Homeshow; interacted with 100 people, </w:t>
      </w:r>
      <w:r w:rsidR="00295520">
        <w:rPr>
          <w:rFonts w:ascii="Times New Roman" w:hAnsi="Times New Roman" w:cs="Times New Roman"/>
          <w:sz w:val="24"/>
          <w:szCs w:val="24"/>
        </w:rPr>
        <w:t>sold</w:t>
      </w:r>
      <w:r>
        <w:rPr>
          <w:rFonts w:ascii="Times New Roman" w:hAnsi="Times New Roman" w:cs="Times New Roman"/>
          <w:sz w:val="24"/>
          <w:szCs w:val="24"/>
        </w:rPr>
        <w:t xml:space="preserve"> 12 radon test kits. </w:t>
      </w:r>
    </w:p>
    <w:p w:rsidR="00295520" w:rsidRDefault="00295520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422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to new agents at Kellar </w:t>
      </w:r>
      <w:r w:rsidR="003B7422">
        <w:rPr>
          <w:rFonts w:ascii="Times New Roman" w:hAnsi="Times New Roman" w:cs="Times New Roman"/>
          <w:sz w:val="24"/>
          <w:szCs w:val="24"/>
        </w:rPr>
        <w:t>Williams</w:t>
      </w:r>
    </w:p>
    <w:p w:rsidR="00251723" w:rsidRDefault="00251723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-discussed Senate bill 1559, sponsored by Midwest ARST, passed sub-committee. Realtors are against bill </w:t>
      </w:r>
      <w:r w:rsidR="003B7422">
        <w:rPr>
          <w:rFonts w:ascii="Times New Roman" w:hAnsi="Times New Roman" w:cs="Times New Roman"/>
          <w:sz w:val="24"/>
          <w:szCs w:val="24"/>
        </w:rPr>
        <w:t>but have</w:t>
      </w:r>
      <w:r>
        <w:rPr>
          <w:rFonts w:ascii="Times New Roman" w:hAnsi="Times New Roman" w:cs="Times New Roman"/>
          <w:sz w:val="24"/>
          <w:szCs w:val="24"/>
        </w:rPr>
        <w:t xml:space="preserve"> two more sponsors as of yesterday. </w:t>
      </w:r>
      <w:r w:rsidR="003B7422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 discussion was </w:t>
      </w:r>
      <w:r w:rsidR="003B7422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and the group </w:t>
      </w:r>
      <w:r w:rsidR="00FE7A0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supportive moving forward with it. </w:t>
      </w:r>
    </w:p>
    <w:p w:rsidR="00251723" w:rsidRDefault="00251723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A01">
        <w:rPr>
          <w:rFonts w:ascii="Times New Roman" w:hAnsi="Times New Roman" w:cs="Times New Roman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in Clean water </w:t>
      </w:r>
      <w:r w:rsidR="00FE7A01">
        <w:rPr>
          <w:rFonts w:ascii="Times New Roman" w:hAnsi="Times New Roman" w:cs="Times New Roman"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>, 4/29. 1800-2500 5</w:t>
      </w:r>
      <w:r w:rsidRPr="00251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participate and 4/</w:t>
      </w:r>
      <w:r w:rsidR="00FE7A01">
        <w:rPr>
          <w:rFonts w:ascii="Times New Roman" w:hAnsi="Times New Roman" w:cs="Times New Roman"/>
          <w:sz w:val="24"/>
          <w:szCs w:val="24"/>
        </w:rPr>
        <w:t>25 Pekin</w:t>
      </w:r>
      <w:r>
        <w:rPr>
          <w:rFonts w:ascii="Times New Roman" w:hAnsi="Times New Roman" w:cs="Times New Roman"/>
          <w:sz w:val="24"/>
          <w:szCs w:val="24"/>
        </w:rPr>
        <w:t xml:space="preserve"> High School Health Fair. </w:t>
      </w:r>
    </w:p>
    <w:p w:rsidR="00251723" w:rsidRDefault="00251723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 is participating in ALA meeting in </w:t>
      </w:r>
      <w:r w:rsidR="00FE7A01">
        <w:rPr>
          <w:rFonts w:ascii="Times New Roman" w:hAnsi="Times New Roman" w:cs="Times New Roman"/>
          <w:sz w:val="24"/>
          <w:szCs w:val="24"/>
        </w:rPr>
        <w:t>Springfield</w:t>
      </w:r>
      <w:r>
        <w:rPr>
          <w:rFonts w:ascii="Times New Roman" w:hAnsi="Times New Roman" w:cs="Times New Roman"/>
          <w:sz w:val="24"/>
          <w:szCs w:val="24"/>
        </w:rPr>
        <w:t xml:space="preserve"> for IEMA poster </w:t>
      </w:r>
      <w:r w:rsidR="00FE7A01"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z w:val="24"/>
          <w:szCs w:val="24"/>
        </w:rPr>
        <w:t xml:space="preserve">, and was able to participate in Radon Stakeholders meeting. </w:t>
      </w:r>
    </w:p>
    <w:p w:rsidR="00251723" w:rsidRDefault="00251723" w:rsidP="001B2E96">
      <w:pPr>
        <w:rPr>
          <w:rFonts w:ascii="Times New Roman" w:hAnsi="Times New Roman" w:cs="Times New Roman"/>
          <w:sz w:val="24"/>
          <w:szCs w:val="24"/>
        </w:rPr>
      </w:pPr>
    </w:p>
    <w:p w:rsidR="00251723" w:rsidRDefault="00251723" w:rsidP="001B2E96">
      <w:pPr>
        <w:rPr>
          <w:rFonts w:ascii="Times New Roman" w:hAnsi="Times New Roman" w:cs="Times New Roman"/>
          <w:sz w:val="24"/>
          <w:szCs w:val="24"/>
        </w:rPr>
      </w:pPr>
    </w:p>
    <w:p w:rsidR="00F5069B" w:rsidRPr="00F5069B" w:rsidRDefault="00F5069B" w:rsidP="001B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FC59C1" w:rsidRDefault="00FC59C1" w:rsidP="00FC59C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E95BCE" w:rsidRDefault="00E95BCE" w:rsidP="00E95B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Tobacco </w:t>
      </w:r>
      <w:r w:rsidRPr="00182826">
        <w:rPr>
          <w:rFonts w:ascii="Times New Roman" w:hAnsi="Times New Roman" w:cs="Times New Roman"/>
          <w:b/>
          <w:sz w:val="24"/>
          <w:szCs w:val="24"/>
          <w:u w:val="single"/>
        </w:rPr>
        <w:t>Updates:</w:t>
      </w:r>
    </w:p>
    <w:p w:rsidR="00A44394" w:rsidRDefault="00251723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tobacco dashboard was updated:</w:t>
      </w:r>
    </w:p>
    <w:p w:rsidR="00251723" w:rsidRDefault="00251723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Diana attended the state conference on SFIA policy and enforcement, shared with tri-county ITFC grantees. </w:t>
      </w:r>
    </w:p>
    <w:p w:rsidR="00251723" w:rsidRDefault="00251723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ITFC has created signs and rack cards, </w:t>
      </w:r>
      <w:r w:rsidR="00FE7A01">
        <w:rPr>
          <w:rFonts w:ascii="Times New Roman" w:hAnsi="Times New Roman" w:cs="Times New Roman"/>
          <w:sz w:val="24"/>
          <w:szCs w:val="24"/>
        </w:rPr>
        <w:t>waiting</w:t>
      </w:r>
      <w:r>
        <w:rPr>
          <w:rFonts w:ascii="Times New Roman" w:hAnsi="Times New Roman" w:cs="Times New Roman"/>
          <w:sz w:val="24"/>
          <w:szCs w:val="24"/>
        </w:rPr>
        <w:t xml:space="preserve"> on approval form the state for brochures. The signs and rack cards were show to the group. </w:t>
      </w:r>
    </w:p>
    <w:p w:rsidR="00251723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Tobacco-free vs. </w:t>
      </w:r>
      <w:r w:rsidR="00FE7A01">
        <w:rPr>
          <w:rFonts w:ascii="Times New Roman" w:hAnsi="Times New Roman" w:cs="Times New Roman"/>
          <w:sz w:val="24"/>
          <w:szCs w:val="24"/>
        </w:rPr>
        <w:t>Smoke</w:t>
      </w:r>
      <w:r>
        <w:rPr>
          <w:rFonts w:ascii="Times New Roman" w:hAnsi="Times New Roman" w:cs="Times New Roman"/>
          <w:sz w:val="24"/>
          <w:szCs w:val="24"/>
        </w:rPr>
        <w:t xml:space="preserve">-free for Tazewell County campus was </w:t>
      </w:r>
      <w:r w:rsidR="00FE7A01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and why ITFC decided to promote tobacco-free. </w:t>
      </w:r>
    </w:p>
    <w:p w:rsidR="007F0870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-Tobacco 21 was discussed and the reasoning </w:t>
      </w:r>
      <w:r w:rsidR="00FE7A01">
        <w:rPr>
          <w:rFonts w:ascii="Times New Roman" w:hAnsi="Times New Roman" w:cs="Times New Roman"/>
          <w:sz w:val="24"/>
          <w:szCs w:val="24"/>
        </w:rPr>
        <w:t>behind</w:t>
      </w:r>
      <w:r>
        <w:rPr>
          <w:rFonts w:ascii="Times New Roman" w:hAnsi="Times New Roman" w:cs="Times New Roman"/>
          <w:sz w:val="24"/>
          <w:szCs w:val="24"/>
        </w:rPr>
        <w:t xml:space="preserve"> why the group should support it, defense against argument that 18 year olds can join military but not purchase tobacco products. Pushing the age limit to 21 </w:t>
      </w:r>
      <w:r w:rsidR="00FE7A01">
        <w:rPr>
          <w:rFonts w:ascii="Times New Roman" w:hAnsi="Times New Roman" w:cs="Times New Roman"/>
          <w:sz w:val="24"/>
          <w:szCs w:val="24"/>
        </w:rPr>
        <w:t>creates</w:t>
      </w:r>
      <w:r>
        <w:rPr>
          <w:rFonts w:ascii="Times New Roman" w:hAnsi="Times New Roman" w:cs="Times New Roman"/>
          <w:sz w:val="24"/>
          <w:szCs w:val="24"/>
        </w:rPr>
        <w:t xml:space="preserve"> a barrier to access for younger youth. 18 year olds go to school and have same social circles as younger high school </w:t>
      </w:r>
      <w:r w:rsidR="00FE7A01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, 21 year olds typically do not. </w:t>
      </w:r>
    </w:p>
    <w:p w:rsidR="007F0870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group reported work and presentations about smoking cessation and vaping with youth in schools (se</w:t>
      </w:r>
      <w:r w:rsidR="00FE7A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01">
        <w:rPr>
          <w:rFonts w:ascii="Times New Roman" w:hAnsi="Times New Roman" w:cs="Times New Roman"/>
          <w:sz w:val="24"/>
          <w:szCs w:val="24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dashboard).  One of the things the action team </w:t>
      </w:r>
      <w:r w:rsidR="00FE7A01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01">
        <w:rPr>
          <w:rFonts w:ascii="Times New Roman" w:hAnsi="Times New Roman" w:cs="Times New Roman"/>
          <w:sz w:val="24"/>
          <w:szCs w:val="24"/>
        </w:rPr>
        <w:t>to work</w:t>
      </w:r>
      <w:r>
        <w:rPr>
          <w:rFonts w:ascii="Times New Roman" w:hAnsi="Times New Roman" w:cs="Times New Roman"/>
          <w:sz w:val="24"/>
          <w:szCs w:val="24"/>
        </w:rPr>
        <w:t xml:space="preserve"> on is increasing number of schools that register AND participate in Illinois youth survey. Many action teams use the IYS data. Schools seem to register but do not always participate in IYS. </w:t>
      </w:r>
      <w:r w:rsidR="003B7422">
        <w:rPr>
          <w:rFonts w:ascii="Times New Roman" w:hAnsi="Times New Roman" w:cs="Times New Roman"/>
          <w:sz w:val="24"/>
          <w:szCs w:val="24"/>
        </w:rPr>
        <w:t>2018 IYS numbers are as follows: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Peoria: 51 registered, 15 </w:t>
      </w:r>
      <w:r w:rsidR="00FE7A01">
        <w:rPr>
          <w:rFonts w:ascii="Times New Roman" w:hAnsi="Times New Roman" w:cs="Times New Roman"/>
          <w:sz w:val="24"/>
          <w:szCs w:val="24"/>
        </w:rPr>
        <w:t>participated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Tazewell: 26 registered, 22 </w:t>
      </w:r>
      <w:r w:rsidR="00FE7A01">
        <w:rPr>
          <w:rFonts w:ascii="Times New Roman" w:hAnsi="Times New Roman" w:cs="Times New Roman"/>
          <w:sz w:val="24"/>
          <w:szCs w:val="24"/>
        </w:rPr>
        <w:t>participated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Woodford: 16 registered, 10 </w:t>
      </w:r>
      <w:r w:rsidR="00FE7A01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70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-Jessica stated that she is the secretary for Peoria SAPP </w:t>
      </w:r>
      <w:r w:rsidR="00FE7A01">
        <w:rPr>
          <w:rFonts w:ascii="Times New Roman" w:hAnsi="Times New Roman" w:cs="Times New Roman"/>
          <w:sz w:val="24"/>
          <w:szCs w:val="24"/>
        </w:rPr>
        <w:t>coalition</w:t>
      </w:r>
      <w:r>
        <w:rPr>
          <w:rFonts w:ascii="Times New Roman" w:hAnsi="Times New Roman" w:cs="Times New Roman"/>
          <w:sz w:val="24"/>
          <w:szCs w:val="24"/>
        </w:rPr>
        <w:t xml:space="preserve"> and they had discussed working on increasing participation in IYS for Peoria County (not just city).  </w:t>
      </w:r>
    </w:p>
    <w:p w:rsidR="007F0870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-Diana reported that ITFC will be a continuation grant with level funding</w:t>
      </w:r>
      <w:r w:rsidR="003B7422">
        <w:rPr>
          <w:rFonts w:ascii="Times New Roman" w:hAnsi="Times New Roman" w:cs="Times New Roman"/>
          <w:sz w:val="24"/>
          <w:szCs w:val="24"/>
        </w:rPr>
        <w:t>.</w:t>
      </w:r>
    </w:p>
    <w:p w:rsidR="007F0870" w:rsidRDefault="007F0870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-workplace </w:t>
      </w:r>
      <w:r w:rsidR="00FE7A01">
        <w:rPr>
          <w:rFonts w:ascii="Times New Roman" w:hAnsi="Times New Roman" w:cs="Times New Roman"/>
          <w:sz w:val="24"/>
          <w:szCs w:val="24"/>
        </w:rPr>
        <w:t>wellness</w:t>
      </w:r>
      <w:r>
        <w:rPr>
          <w:rFonts w:ascii="Times New Roman" w:hAnsi="Times New Roman" w:cs="Times New Roman"/>
          <w:sz w:val="24"/>
          <w:szCs w:val="24"/>
        </w:rPr>
        <w:t xml:space="preserve"> smoking cessation programs were discussed as it is part of the </w:t>
      </w:r>
      <w:r w:rsidR="003B7422">
        <w:rPr>
          <w:rFonts w:ascii="Times New Roman" w:hAnsi="Times New Roman" w:cs="Times New Roman"/>
          <w:sz w:val="24"/>
          <w:szCs w:val="24"/>
        </w:rPr>
        <w:t>tobacco dashboard. Programs were listed as follow: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Tazewell County, part of EAP. 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WC?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Pekin-Nate reported teaching classes. 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-Smoking cessation referrals were discussed amongst OSF and UnityPoint. OSF can </w:t>
      </w:r>
      <w:r w:rsidR="00FE7A01">
        <w:rPr>
          <w:rFonts w:ascii="Times New Roman" w:hAnsi="Times New Roman" w:cs="Times New Roman"/>
          <w:sz w:val="24"/>
          <w:szCs w:val="24"/>
        </w:rPr>
        <w:t xml:space="preserve">self-refer </w:t>
      </w:r>
      <w:r>
        <w:rPr>
          <w:rFonts w:ascii="Times New Roman" w:hAnsi="Times New Roman" w:cs="Times New Roman"/>
          <w:sz w:val="24"/>
          <w:szCs w:val="24"/>
        </w:rPr>
        <w:t xml:space="preserve">and it is free, no out-of-pocket cost. Unity Point has a cost barrier, and cannot advertise. 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group discussed UnityP</w:t>
      </w:r>
      <w:r w:rsidR="00FE7A01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barriers (</w:t>
      </w:r>
      <w:r w:rsidR="00FE7A01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0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cost) with offering classes to the public and how that could be changed with conversations with the </w:t>
      </w:r>
      <w:r w:rsidR="00FE7A01">
        <w:rPr>
          <w:rFonts w:ascii="Times New Roman" w:hAnsi="Times New Roman" w:cs="Times New Roman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 board. Nate is looking into a grant and will touch base with UnityPoint leadership. Will discuss further </w:t>
      </w:r>
      <w:r w:rsidR="00FE7A0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next meeting. </w:t>
      </w: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</w:p>
    <w:p w:rsidR="003B7422" w:rsidRDefault="003B7422" w:rsidP="00E95BCE">
      <w:pPr>
        <w:rPr>
          <w:rFonts w:ascii="Times New Roman" w:hAnsi="Times New Roman" w:cs="Times New Roman"/>
          <w:sz w:val="24"/>
          <w:szCs w:val="24"/>
        </w:rPr>
      </w:pPr>
    </w:p>
    <w:p w:rsidR="00B12A7B" w:rsidRPr="009C6BB6" w:rsidRDefault="003B7422" w:rsidP="0035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4394">
        <w:rPr>
          <w:rFonts w:ascii="Times New Roman" w:hAnsi="Times New Roman" w:cs="Times New Roman"/>
          <w:sz w:val="24"/>
          <w:szCs w:val="24"/>
        </w:rPr>
        <w:t xml:space="preserve"> </w:t>
      </w:r>
      <w:r w:rsidR="00DE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89" w:rsidRPr="00773F89" w:rsidRDefault="00C36B6B" w:rsidP="0077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BB6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="00773F89" w:rsidRPr="00773F89">
        <w:rPr>
          <w:rFonts w:ascii="Times New Roman" w:hAnsi="Times New Roman" w:cs="Times New Roman"/>
          <w:sz w:val="24"/>
          <w:szCs w:val="24"/>
        </w:rPr>
        <w:t>: May 9</w:t>
      </w:r>
      <w:r w:rsidR="00773F89" w:rsidRPr="00773F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3F89" w:rsidRPr="00773F89">
        <w:rPr>
          <w:rFonts w:ascii="Times New Roman" w:hAnsi="Times New Roman" w:cs="Times New Roman"/>
          <w:sz w:val="24"/>
          <w:szCs w:val="24"/>
        </w:rPr>
        <w:t>, 2019 2:00-3:30 at Peoria City/County Health Department</w:t>
      </w:r>
    </w:p>
    <w:p w:rsidR="00773F89" w:rsidRPr="00773F89" w:rsidRDefault="00773F89" w:rsidP="0077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2E" w:rsidRDefault="00EF502E" w:rsidP="00773F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CC3">
        <w:rPr>
          <w:rFonts w:ascii="Times New Roman" w:hAnsi="Times New Roman" w:cs="Times New Roman"/>
          <w:sz w:val="24"/>
          <w:szCs w:val="24"/>
          <w:u w:val="single"/>
        </w:rPr>
        <w:t>Health Department Conference Lines for call in participants are as follows:</w:t>
      </w:r>
    </w:p>
    <w:p w:rsidR="00EF502E" w:rsidRPr="007E7CC3" w:rsidRDefault="00EF502E" w:rsidP="00EF502E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*use the conference call number for the corresponding host site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E7CC3">
        <w:rPr>
          <w:rFonts w:ascii="Times New Roman" w:hAnsi="Times New Roman" w:cs="Times New Roman"/>
          <w:sz w:val="24"/>
          <w:szCs w:val="24"/>
        </w:rPr>
        <w:t>each meeting</w:t>
      </w:r>
    </w:p>
    <w:p w:rsidR="00EF502E" w:rsidRDefault="00EF502E" w:rsidP="00EF502E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>PCCHD number 866-588-5540, Code 556-971-0901</w:t>
      </w:r>
    </w:p>
    <w:p w:rsidR="00EF502E" w:rsidRPr="007E7CC3" w:rsidRDefault="00EF502E" w:rsidP="00EF502E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TCHD number 309-670-0444,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E7CC3">
        <w:rPr>
          <w:rFonts w:ascii="Times New Roman" w:hAnsi="Times New Roman" w:cs="Times New Roman"/>
          <w:sz w:val="24"/>
          <w:szCs w:val="24"/>
        </w:rPr>
        <w:t>ode 555</w:t>
      </w:r>
    </w:p>
    <w:p w:rsidR="00EF502E" w:rsidRDefault="00EF502E" w:rsidP="00EF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WCHD number 605-468-8004, Code 658044#</w:t>
      </w:r>
    </w:p>
    <w:p w:rsidR="00EF502E" w:rsidRPr="007E7CC3" w:rsidRDefault="00EF502E" w:rsidP="00EF502E">
      <w:pPr>
        <w:rPr>
          <w:rFonts w:ascii="Times New Roman" w:hAnsi="Times New Roman" w:cs="Times New Roman"/>
          <w:sz w:val="24"/>
          <w:szCs w:val="24"/>
        </w:rPr>
      </w:pPr>
    </w:p>
    <w:sectPr w:rsidR="00EF502E" w:rsidRPr="007E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58C9"/>
    <w:multiLevelType w:val="hybridMultilevel"/>
    <w:tmpl w:val="5F329480"/>
    <w:lvl w:ilvl="0" w:tplc="8C342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57B"/>
    <w:multiLevelType w:val="hybridMultilevel"/>
    <w:tmpl w:val="715C5D26"/>
    <w:lvl w:ilvl="0" w:tplc="2D86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D68DB"/>
    <w:multiLevelType w:val="hybridMultilevel"/>
    <w:tmpl w:val="D53E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4EB"/>
    <w:multiLevelType w:val="hybridMultilevel"/>
    <w:tmpl w:val="85E07568"/>
    <w:lvl w:ilvl="0" w:tplc="11D20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9"/>
    <w:rsid w:val="000F0425"/>
    <w:rsid w:val="000F30E9"/>
    <w:rsid w:val="000F6F27"/>
    <w:rsid w:val="001021BF"/>
    <w:rsid w:val="0011167F"/>
    <w:rsid w:val="00182826"/>
    <w:rsid w:val="00192A5D"/>
    <w:rsid w:val="00195FF1"/>
    <w:rsid w:val="001B2E96"/>
    <w:rsid w:val="001F4A3C"/>
    <w:rsid w:val="00251723"/>
    <w:rsid w:val="002612DE"/>
    <w:rsid w:val="00295520"/>
    <w:rsid w:val="002A7CE0"/>
    <w:rsid w:val="002E3122"/>
    <w:rsid w:val="00325E2E"/>
    <w:rsid w:val="0035650F"/>
    <w:rsid w:val="00364ABC"/>
    <w:rsid w:val="003B7422"/>
    <w:rsid w:val="003F4AF8"/>
    <w:rsid w:val="003F5463"/>
    <w:rsid w:val="004038C3"/>
    <w:rsid w:val="00457E69"/>
    <w:rsid w:val="004A5B75"/>
    <w:rsid w:val="004C6A36"/>
    <w:rsid w:val="004D7D6D"/>
    <w:rsid w:val="00510B78"/>
    <w:rsid w:val="00523A63"/>
    <w:rsid w:val="005340B7"/>
    <w:rsid w:val="005D685F"/>
    <w:rsid w:val="006B5F41"/>
    <w:rsid w:val="00762074"/>
    <w:rsid w:val="00773F89"/>
    <w:rsid w:val="00793F14"/>
    <w:rsid w:val="007F0870"/>
    <w:rsid w:val="008047E9"/>
    <w:rsid w:val="00816FD7"/>
    <w:rsid w:val="00824FF1"/>
    <w:rsid w:val="008C1485"/>
    <w:rsid w:val="008E1D79"/>
    <w:rsid w:val="00904873"/>
    <w:rsid w:val="00956BDE"/>
    <w:rsid w:val="00974A0A"/>
    <w:rsid w:val="00982157"/>
    <w:rsid w:val="009C6BB6"/>
    <w:rsid w:val="00A01083"/>
    <w:rsid w:val="00A02E6C"/>
    <w:rsid w:val="00A15BDC"/>
    <w:rsid w:val="00A171AA"/>
    <w:rsid w:val="00A44394"/>
    <w:rsid w:val="00A62E5D"/>
    <w:rsid w:val="00AA44E3"/>
    <w:rsid w:val="00AE4749"/>
    <w:rsid w:val="00B12A7B"/>
    <w:rsid w:val="00B84A5B"/>
    <w:rsid w:val="00BE29BF"/>
    <w:rsid w:val="00C36B6B"/>
    <w:rsid w:val="00C702FA"/>
    <w:rsid w:val="00D07849"/>
    <w:rsid w:val="00D66A5F"/>
    <w:rsid w:val="00DE24C0"/>
    <w:rsid w:val="00E31101"/>
    <w:rsid w:val="00E95BCE"/>
    <w:rsid w:val="00EC2087"/>
    <w:rsid w:val="00EF502E"/>
    <w:rsid w:val="00F11BD1"/>
    <w:rsid w:val="00F5069B"/>
    <w:rsid w:val="00F74674"/>
    <w:rsid w:val="00F92041"/>
    <w:rsid w:val="00FC59C1"/>
    <w:rsid w:val="00FE7A01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4AE3-D0EC-4E91-9FFA-A4B120E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Fox</dc:creator>
  <cp:keywords/>
  <dc:description/>
  <cp:lastModifiedBy>Andrea Ingwersen</cp:lastModifiedBy>
  <cp:revision>4</cp:revision>
  <dcterms:created xsi:type="dcterms:W3CDTF">2019-04-29T16:26:00Z</dcterms:created>
  <dcterms:modified xsi:type="dcterms:W3CDTF">2019-04-29T20:27:00Z</dcterms:modified>
</cp:coreProperties>
</file>